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Calibri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</w:t>
      </w:r>
      <w:r>
        <w:rPr>
          <w:rFonts w:cs="Helvetica-Bold" w:ascii="Tahoma" w:hAnsi="Tahoma"/>
          <w:b/>
          <w:bCs/>
          <w:i w:val="false"/>
          <w:iCs w:val="false"/>
          <w:color w:val="00000A"/>
          <w:sz w:val="22"/>
          <w:szCs w:val="22"/>
        </w:rPr>
        <w:t xml:space="preserve">SERVIZI </w:t>
      </w:r>
      <w:r>
        <w:rPr>
          <w:rFonts w:cs="Helvetica-Bold" w:ascii="Tahoma" w:hAnsi="Tahoma"/>
          <w:b/>
          <w:bCs/>
          <w:i w:val="false"/>
          <w:iCs w:val="false"/>
          <w:color w:val="00000A"/>
          <w:sz w:val="22"/>
          <w:szCs w:val="22"/>
        </w:rPr>
        <w:t>DI MANUTENZIONE ORDINARIA DI STRADE ASFALTATE, IN MACADAM E FOGNATURE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– PERIODO DA LUGLIO 2025 A DICEMBRE 2027</w:t>
      </w:r>
    </w:p>
    <w:p>
      <w:pPr>
        <w:pStyle w:val="NormalWeb"/>
        <w:spacing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bookmarkStart w:id="1" w:name="_GoBack"/>
      <w:bookmarkEnd w:id="1"/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549"/>
        <w:gridCol w:w="2548"/>
        <w:gridCol w:w="1717"/>
        <w:gridCol w:w="2499"/>
      </w:tblGrid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982"/>
        <w:gridCol w:w="2976"/>
        <w:gridCol w:w="1842"/>
        <w:gridCol w:w="2303"/>
      </w:tblGrid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2" w:name="_Hlk66526070"/>
    <w:bookmarkStart w:id="3" w:name="_Hlk66526070"/>
    <w:bookmarkEnd w:id="3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 w:customStyle="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 w:customStyle="1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Titoloprincipale">
    <w:name w:val="Titolo principale"/>
    <w:basedOn w:val="Normal"/>
    <w:pPr>
      <w:keepNext/>
      <w:spacing w:before="240" w:after="120"/>
      <w:jc w:val="left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DE6E-510B-476C-9BAE-73A34919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2025-04-10T10:54:00Z</dcterms:modified>
  <cp:revision>53</cp:revision>
</cp:coreProperties>
</file>